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59" w:rsidRDefault="00227159" w:rsidP="00227159">
      <w:pPr>
        <w:jc w:val="center"/>
        <w:rPr>
          <w:b/>
          <w:sz w:val="32"/>
        </w:rPr>
      </w:pPr>
      <w:r>
        <w:rPr>
          <w:b/>
          <w:sz w:val="32"/>
        </w:rPr>
        <w:t>Z á p i s č. 1</w:t>
      </w:r>
    </w:p>
    <w:p w:rsidR="00227159" w:rsidRDefault="00227159" w:rsidP="00227159">
      <w:pPr>
        <w:jc w:val="center"/>
        <w:rPr>
          <w:b/>
          <w:sz w:val="28"/>
        </w:rPr>
      </w:pPr>
      <w:r>
        <w:rPr>
          <w:b/>
          <w:sz w:val="28"/>
        </w:rPr>
        <w:t xml:space="preserve">ze zasedání zastupitelstva obce Kraselov dne </w:t>
      </w:r>
      <w:proofErr w:type="gramStart"/>
      <w:r>
        <w:rPr>
          <w:b/>
          <w:sz w:val="28"/>
        </w:rPr>
        <w:t>22.1.2025</w:t>
      </w:r>
      <w:proofErr w:type="gramEnd"/>
    </w:p>
    <w:p w:rsidR="00227159" w:rsidRDefault="00227159" w:rsidP="00227159">
      <w:pPr>
        <w:rPr>
          <w:sz w:val="24"/>
        </w:rPr>
      </w:pPr>
      <w:r>
        <w:rPr>
          <w:b/>
          <w:sz w:val="24"/>
        </w:rPr>
        <w:t>Přítomni</w:t>
      </w:r>
      <w:r>
        <w:rPr>
          <w:b/>
          <w:sz w:val="28"/>
        </w:rPr>
        <w:t xml:space="preserve"> – </w:t>
      </w:r>
      <w:r>
        <w:rPr>
          <w:sz w:val="24"/>
        </w:rPr>
        <w:t xml:space="preserve">Irena Uhlířová, Jaroslav </w:t>
      </w:r>
      <w:proofErr w:type="spellStart"/>
      <w:r>
        <w:rPr>
          <w:sz w:val="24"/>
        </w:rPr>
        <w:t>Cimburek</w:t>
      </w:r>
      <w:proofErr w:type="spellEnd"/>
      <w:r>
        <w:rPr>
          <w:sz w:val="24"/>
        </w:rPr>
        <w:t xml:space="preserve">, Jaroslav Bauer, Jaromír Janout, Pavel Mašek, Pavlína Malá, Roman </w:t>
      </w:r>
      <w:proofErr w:type="spellStart"/>
      <w:r>
        <w:rPr>
          <w:sz w:val="24"/>
        </w:rPr>
        <w:t>Sellner</w:t>
      </w:r>
      <w:proofErr w:type="spellEnd"/>
    </w:p>
    <w:p w:rsidR="00227159" w:rsidRDefault="00227159" w:rsidP="00227159">
      <w:pPr>
        <w:rPr>
          <w:sz w:val="24"/>
        </w:rPr>
      </w:pPr>
    </w:p>
    <w:p w:rsidR="00227159" w:rsidRDefault="00227159" w:rsidP="00227159">
      <w:pPr>
        <w:rPr>
          <w:b/>
          <w:sz w:val="24"/>
        </w:rPr>
      </w:pPr>
      <w:r>
        <w:rPr>
          <w:b/>
          <w:sz w:val="24"/>
        </w:rPr>
        <w:t>Program</w:t>
      </w:r>
    </w:p>
    <w:p w:rsidR="00227159" w:rsidRDefault="00227159" w:rsidP="00227159">
      <w:pPr>
        <w:pStyle w:val="Odstavecseseznamem"/>
        <w:numPr>
          <w:ilvl w:val="0"/>
          <w:numId w:val="1"/>
        </w:numPr>
        <w:rPr>
          <w:sz w:val="24"/>
        </w:rPr>
      </w:pPr>
      <w:r w:rsidRPr="00227159">
        <w:rPr>
          <w:sz w:val="24"/>
        </w:rPr>
        <w:t>Žádost – Závody EDDA CUP</w:t>
      </w:r>
    </w:p>
    <w:p w:rsidR="00C40C72" w:rsidRPr="00C40C72" w:rsidRDefault="00C40C72" w:rsidP="00C40C72">
      <w:pPr>
        <w:pStyle w:val="Odstavecseseznamem"/>
        <w:numPr>
          <w:ilvl w:val="0"/>
          <w:numId w:val="1"/>
        </w:numPr>
        <w:rPr>
          <w:sz w:val="24"/>
        </w:rPr>
      </w:pPr>
      <w:r w:rsidRPr="00C40C72">
        <w:rPr>
          <w:sz w:val="24"/>
        </w:rPr>
        <w:t>Návrh Smlouvy o smlouvě budoucí o zřízení věcného břemene – sítě k čp. 22</w:t>
      </w:r>
    </w:p>
    <w:p w:rsidR="00227159" w:rsidRDefault="00C40C72" w:rsidP="00227159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Dotace na Místní energetickou koncepci</w:t>
      </w:r>
    </w:p>
    <w:p w:rsidR="00E870C5" w:rsidRDefault="00E870C5" w:rsidP="00227159">
      <w:pPr>
        <w:pStyle w:val="Odstavecseseznamem"/>
        <w:numPr>
          <w:ilvl w:val="0"/>
          <w:numId w:val="1"/>
        </w:numPr>
        <w:rPr>
          <w:sz w:val="24"/>
        </w:rPr>
      </w:pPr>
      <w:r>
        <w:rPr>
          <w:sz w:val="24"/>
        </w:rPr>
        <w:t>Rozpočtové opatření č. 11</w:t>
      </w:r>
      <w:r w:rsidR="00D9228E">
        <w:rPr>
          <w:sz w:val="24"/>
        </w:rPr>
        <w:t>, 12</w:t>
      </w:r>
    </w:p>
    <w:p w:rsidR="00227159" w:rsidRPr="00227159" w:rsidRDefault="00227159" w:rsidP="00227159">
      <w:pPr>
        <w:rPr>
          <w:sz w:val="24"/>
        </w:rPr>
      </w:pPr>
    </w:p>
    <w:p w:rsidR="00227159" w:rsidRPr="00227159" w:rsidRDefault="00227159" w:rsidP="00227159">
      <w:pPr>
        <w:pStyle w:val="Odstavecseseznamem"/>
        <w:numPr>
          <w:ilvl w:val="0"/>
          <w:numId w:val="3"/>
        </w:numPr>
        <w:rPr>
          <w:b/>
          <w:sz w:val="24"/>
        </w:rPr>
      </w:pPr>
      <w:r w:rsidRPr="00227159">
        <w:rPr>
          <w:b/>
          <w:sz w:val="24"/>
        </w:rPr>
        <w:t>Žádost – Závody EDDA CUP</w:t>
      </w:r>
    </w:p>
    <w:p w:rsidR="00227159" w:rsidRDefault="00227159" w:rsidP="00227159">
      <w:pPr>
        <w:ind w:left="360"/>
        <w:rPr>
          <w:sz w:val="24"/>
        </w:rPr>
      </w:pPr>
      <w:r>
        <w:rPr>
          <w:sz w:val="24"/>
        </w:rPr>
        <w:t xml:space="preserve">Zastupitelé obce obdrželi Žádost o vyjádření ke konání V. ročníku závodů automobilů do vrchu </w:t>
      </w:r>
      <w:proofErr w:type="spellStart"/>
      <w:r>
        <w:rPr>
          <w:sz w:val="24"/>
        </w:rPr>
        <w:t>Makarov</w:t>
      </w:r>
      <w:proofErr w:type="spellEnd"/>
      <w:r>
        <w:rPr>
          <w:sz w:val="24"/>
        </w:rPr>
        <w:t xml:space="preserve"> 2025 v rámci seriálu Edda Cup ZAV. Zázemí akce bude v obci Pracejovice. Závody se budou konat ve dnech </w:t>
      </w:r>
      <w:proofErr w:type="gramStart"/>
      <w:r>
        <w:rPr>
          <w:sz w:val="24"/>
        </w:rPr>
        <w:t>3.5.- 4.5.2025</w:t>
      </w:r>
      <w:proofErr w:type="gramEnd"/>
      <w:r>
        <w:rPr>
          <w:sz w:val="24"/>
        </w:rPr>
        <w:t xml:space="preserve"> od 8.00 – 18.00 hod. Zároveň požadují souhlas s krátkodobou uzavírkou silnice č. III/28626.</w:t>
      </w:r>
    </w:p>
    <w:p w:rsidR="00227159" w:rsidRDefault="00227159" w:rsidP="00227159">
      <w:pPr>
        <w:rPr>
          <w:sz w:val="24"/>
        </w:rPr>
      </w:pPr>
      <w:r>
        <w:rPr>
          <w:b/>
          <w:sz w:val="24"/>
        </w:rPr>
        <w:t xml:space="preserve">       Usnesení –</w:t>
      </w:r>
      <w:r>
        <w:rPr>
          <w:sz w:val="24"/>
        </w:rPr>
        <w:t xml:space="preserve"> Zastupitelé s konáním závodů do vrchu souhlasí. Zároveň souhlasí   </w:t>
      </w:r>
    </w:p>
    <w:p w:rsidR="00227159" w:rsidRPr="006E68BC" w:rsidRDefault="00227159" w:rsidP="00227159">
      <w:pPr>
        <w:rPr>
          <w:sz w:val="24"/>
        </w:rPr>
      </w:pPr>
      <w:r>
        <w:rPr>
          <w:sz w:val="24"/>
        </w:rPr>
        <w:t xml:space="preserve">       s krátkodobou uzavírkou silnice.</w:t>
      </w:r>
    </w:p>
    <w:p w:rsidR="00227159" w:rsidRDefault="00227159" w:rsidP="00227159">
      <w:pPr>
        <w:ind w:left="360"/>
        <w:rPr>
          <w:b/>
          <w:sz w:val="24"/>
        </w:rPr>
      </w:pPr>
      <w:r>
        <w:rPr>
          <w:b/>
          <w:sz w:val="24"/>
        </w:rPr>
        <w:t>Pro – 7                                                  Proti – 0                                               Zdržel se – 0</w:t>
      </w:r>
    </w:p>
    <w:p w:rsidR="00227159" w:rsidRDefault="00227159" w:rsidP="00227159">
      <w:pPr>
        <w:ind w:left="360"/>
        <w:rPr>
          <w:b/>
          <w:sz w:val="24"/>
        </w:rPr>
      </w:pPr>
    </w:p>
    <w:p w:rsidR="00227159" w:rsidRPr="00EC3EE2" w:rsidRDefault="00227159" w:rsidP="00227159">
      <w:pPr>
        <w:pStyle w:val="Odstavecseseznamem"/>
        <w:numPr>
          <w:ilvl w:val="0"/>
          <w:numId w:val="3"/>
        </w:numPr>
        <w:rPr>
          <w:b/>
          <w:sz w:val="24"/>
        </w:rPr>
      </w:pPr>
      <w:r w:rsidRPr="00726651">
        <w:rPr>
          <w:b/>
          <w:sz w:val="24"/>
        </w:rPr>
        <w:t>Návrh</w:t>
      </w:r>
      <w:r>
        <w:rPr>
          <w:b/>
          <w:sz w:val="24"/>
        </w:rPr>
        <w:t xml:space="preserve"> </w:t>
      </w:r>
      <w:r w:rsidR="00C40C72">
        <w:rPr>
          <w:b/>
          <w:sz w:val="24"/>
        </w:rPr>
        <w:t xml:space="preserve">Smlouvy o smlouvě budoucí </w:t>
      </w:r>
      <w:r>
        <w:rPr>
          <w:b/>
          <w:sz w:val="24"/>
        </w:rPr>
        <w:t xml:space="preserve">o </w:t>
      </w:r>
      <w:r w:rsidR="00C40C72">
        <w:rPr>
          <w:b/>
          <w:sz w:val="24"/>
        </w:rPr>
        <w:t>zřízení věcného břemene</w:t>
      </w:r>
      <w:r>
        <w:rPr>
          <w:b/>
          <w:sz w:val="24"/>
        </w:rPr>
        <w:t xml:space="preserve"> – sítě k čp. 22</w:t>
      </w:r>
    </w:p>
    <w:p w:rsidR="00227159" w:rsidRPr="00EC3EE2" w:rsidRDefault="00227159" w:rsidP="00227159">
      <w:pPr>
        <w:ind w:left="360"/>
        <w:rPr>
          <w:sz w:val="24"/>
        </w:rPr>
      </w:pPr>
      <w:r>
        <w:rPr>
          <w:sz w:val="24"/>
        </w:rPr>
        <w:t xml:space="preserve">Starostka informovala zastupitele obce  o  návrhu na uzavření Smlouvy </w:t>
      </w:r>
      <w:r w:rsidR="00C40C72">
        <w:rPr>
          <w:sz w:val="24"/>
        </w:rPr>
        <w:t xml:space="preserve">o smlouvě budoucí </w:t>
      </w:r>
      <w:r>
        <w:rPr>
          <w:sz w:val="24"/>
        </w:rPr>
        <w:t>o věcném břeme</w:t>
      </w:r>
      <w:r w:rsidR="00C40C72">
        <w:rPr>
          <w:sz w:val="24"/>
        </w:rPr>
        <w:t xml:space="preserve">ni – k úpravě sítě – nové vedení elektriky,  akce s názvem </w:t>
      </w:r>
      <w:r>
        <w:rPr>
          <w:sz w:val="24"/>
        </w:rPr>
        <w:t xml:space="preserve"> </w:t>
      </w:r>
      <w:r>
        <w:rPr>
          <w:b/>
          <w:sz w:val="24"/>
        </w:rPr>
        <w:t>„Kraselov – úprava sítě  čp. 22“</w:t>
      </w:r>
      <w:r w:rsidR="00C40C72">
        <w:rPr>
          <w:b/>
          <w:sz w:val="24"/>
        </w:rPr>
        <w:t xml:space="preserve">. </w:t>
      </w:r>
      <w:r w:rsidR="00C40C72" w:rsidRPr="00C40C72">
        <w:rPr>
          <w:sz w:val="24"/>
        </w:rPr>
        <w:t xml:space="preserve">Během </w:t>
      </w:r>
      <w:r w:rsidR="00C40C72">
        <w:rPr>
          <w:sz w:val="24"/>
        </w:rPr>
        <w:t>této akce dojde k překopu obecní cesty 1085/5, a povede přes obecní pozemky 1256/13 a 57/8 v </w:t>
      </w:r>
      <w:proofErr w:type="spellStart"/>
      <w:proofErr w:type="gramStart"/>
      <w:r w:rsidR="00C40C72">
        <w:rPr>
          <w:sz w:val="24"/>
        </w:rPr>
        <w:t>k.ú</w:t>
      </w:r>
      <w:proofErr w:type="spellEnd"/>
      <w:r w:rsidR="00C40C72">
        <w:rPr>
          <w:sz w:val="24"/>
        </w:rPr>
        <w:t>.</w:t>
      </w:r>
      <w:proofErr w:type="gramEnd"/>
      <w:r w:rsidR="00C40C72">
        <w:rPr>
          <w:sz w:val="24"/>
        </w:rPr>
        <w:t xml:space="preserve"> Kraselov. </w:t>
      </w:r>
    </w:p>
    <w:p w:rsidR="00C40C72" w:rsidRDefault="00227159" w:rsidP="00227159">
      <w:pPr>
        <w:rPr>
          <w:sz w:val="24"/>
        </w:rPr>
      </w:pPr>
      <w:r>
        <w:rPr>
          <w:b/>
          <w:sz w:val="24"/>
        </w:rPr>
        <w:t xml:space="preserve">       Usnesení – </w:t>
      </w:r>
      <w:r>
        <w:rPr>
          <w:sz w:val="24"/>
        </w:rPr>
        <w:t xml:space="preserve">Zastupitelé s podepsáním Smlouvy </w:t>
      </w:r>
      <w:r w:rsidR="00C40C72">
        <w:rPr>
          <w:sz w:val="24"/>
        </w:rPr>
        <w:t xml:space="preserve">o smlouvě budoucí </w:t>
      </w:r>
      <w:r>
        <w:rPr>
          <w:sz w:val="24"/>
        </w:rPr>
        <w:t xml:space="preserve">o věcném břemeni </w:t>
      </w:r>
    </w:p>
    <w:p w:rsidR="00227159" w:rsidRDefault="00C40C72" w:rsidP="00227159">
      <w:pPr>
        <w:rPr>
          <w:sz w:val="24"/>
        </w:rPr>
      </w:pPr>
      <w:r>
        <w:rPr>
          <w:sz w:val="24"/>
        </w:rPr>
        <w:t xml:space="preserve">        </w:t>
      </w:r>
      <w:r w:rsidR="00227159">
        <w:rPr>
          <w:sz w:val="24"/>
        </w:rPr>
        <w:t>souhlasí bez výhrad.</w:t>
      </w:r>
    </w:p>
    <w:p w:rsidR="00C40C72" w:rsidRDefault="00C40C72" w:rsidP="00C40C72">
      <w:pPr>
        <w:ind w:left="360"/>
        <w:rPr>
          <w:b/>
          <w:sz w:val="24"/>
        </w:rPr>
      </w:pPr>
      <w:r>
        <w:rPr>
          <w:b/>
          <w:sz w:val="24"/>
        </w:rPr>
        <w:t>Pro – 7                                                  Proti – 0                                               Zdržel se – 0</w:t>
      </w:r>
    </w:p>
    <w:p w:rsidR="003A3719" w:rsidRDefault="003A3719" w:rsidP="00C40C72">
      <w:pPr>
        <w:ind w:left="360"/>
        <w:rPr>
          <w:b/>
          <w:sz w:val="24"/>
        </w:rPr>
      </w:pPr>
    </w:p>
    <w:p w:rsidR="00C40C72" w:rsidRPr="00C40C72" w:rsidRDefault="00C40C72" w:rsidP="00C40C72">
      <w:pPr>
        <w:pStyle w:val="Odstavecseseznamem"/>
        <w:numPr>
          <w:ilvl w:val="0"/>
          <w:numId w:val="3"/>
        </w:numPr>
        <w:rPr>
          <w:b/>
          <w:sz w:val="24"/>
        </w:rPr>
      </w:pPr>
      <w:r w:rsidRPr="00C40C72">
        <w:rPr>
          <w:b/>
          <w:sz w:val="24"/>
        </w:rPr>
        <w:t>Dotace na Místní energetickou koncepci</w:t>
      </w:r>
    </w:p>
    <w:p w:rsidR="003A3719" w:rsidRPr="003A3719" w:rsidRDefault="003A3719" w:rsidP="003A371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 w:val="32"/>
        </w:rPr>
      </w:pPr>
      <w:r>
        <w:lastRenderedPageBreak/>
        <w:t xml:space="preserve">Starostka obce informovala zastupitele o možnosti získání 95% dotace na zpracování Místní energetické koncepce, která </w:t>
      </w:r>
      <w:r w:rsidRPr="003A3719">
        <w:rPr>
          <w:rFonts w:asciiTheme="minorHAnsi" w:hAnsiTheme="minorHAnsi" w:cstheme="minorHAnsi"/>
          <w:color w:val="000000"/>
          <w:szCs w:val="21"/>
          <w:shd w:val="clear" w:color="auto" w:fill="FFFFFF"/>
        </w:rPr>
        <w:t>je strategickým dokumentem pro usnadnění rozhodování vedení obce, jak</w:t>
      </w:r>
      <w:r>
        <w:rPr>
          <w:rFonts w:asciiTheme="minorHAnsi" w:hAnsiTheme="minorHAnsi" w:cstheme="minorHAnsi"/>
          <w:color w:val="000000"/>
          <w:szCs w:val="21"/>
          <w:shd w:val="clear" w:color="auto" w:fill="FFFFFF"/>
        </w:rPr>
        <w:t xml:space="preserve"> problematiku energetiky v naší</w:t>
      </w:r>
      <w:r w:rsidRPr="003A3719">
        <w:rPr>
          <w:rFonts w:asciiTheme="minorHAnsi" w:hAnsiTheme="minorHAnsi" w:cstheme="minorHAnsi"/>
          <w:color w:val="000000"/>
          <w:szCs w:val="21"/>
          <w:shd w:val="clear" w:color="auto" w:fill="FFFFFF"/>
        </w:rPr>
        <w:t xml:space="preserve"> obci řešit, na základě odborné studie a současně naplňovat legislativní povi</w:t>
      </w:r>
      <w:r>
        <w:rPr>
          <w:rFonts w:asciiTheme="minorHAnsi" w:hAnsiTheme="minorHAnsi" w:cstheme="minorHAnsi"/>
          <w:color w:val="000000"/>
          <w:szCs w:val="21"/>
          <w:shd w:val="clear" w:color="auto" w:fill="FFFFFF"/>
        </w:rPr>
        <w:t>nnosti vůči státu i občanům</w:t>
      </w:r>
      <w:r w:rsidRPr="003A3719">
        <w:rPr>
          <w:rFonts w:asciiTheme="minorHAnsi" w:hAnsiTheme="minorHAnsi" w:cstheme="minorHAnsi"/>
          <w:color w:val="000000"/>
          <w:szCs w:val="21"/>
          <w:shd w:val="clear" w:color="auto" w:fill="FFFFFF"/>
        </w:rPr>
        <w:t xml:space="preserve"> obce.</w:t>
      </w:r>
      <w:r>
        <w:rPr>
          <w:rFonts w:asciiTheme="minorHAnsi" w:hAnsiTheme="minorHAnsi" w:cstheme="minorHAnsi"/>
          <w:color w:val="000000"/>
          <w:szCs w:val="21"/>
          <w:shd w:val="clear" w:color="auto" w:fill="FFFFFF"/>
        </w:rPr>
        <w:t xml:space="preserve"> </w:t>
      </w:r>
      <w:r>
        <w:br/>
      </w:r>
      <w:r>
        <w:rPr>
          <w:rFonts w:asciiTheme="minorHAnsi" w:hAnsiTheme="minorHAnsi" w:cstheme="minorHAnsi"/>
          <w:color w:val="000000"/>
          <w:szCs w:val="21"/>
          <w:shd w:val="clear" w:color="auto" w:fill="FFFFFF"/>
        </w:rPr>
        <w:t>Tyto povinnosti pro nás</w:t>
      </w:r>
      <w:r w:rsidRPr="003A3719">
        <w:rPr>
          <w:rFonts w:asciiTheme="minorHAnsi" w:hAnsiTheme="minorHAnsi" w:cstheme="minorHAnsi"/>
          <w:color w:val="000000"/>
          <w:szCs w:val="21"/>
          <w:shd w:val="clear" w:color="auto" w:fill="FFFFFF"/>
        </w:rPr>
        <w:t xml:space="preserve"> vyplývají i z nedávno schváleného Vnitrostátní plán České republiky v oblasti energetiky a klimatu, z prosince 2024</w:t>
      </w:r>
      <w:r>
        <w:rPr>
          <w:rFonts w:asciiTheme="minorHAnsi" w:hAnsiTheme="minorHAnsi" w:cstheme="minorHAnsi"/>
          <w:color w:val="000000"/>
          <w:szCs w:val="21"/>
          <w:shd w:val="clear" w:color="auto" w:fill="FFFFFF"/>
        </w:rPr>
        <w:t xml:space="preserve">. Výzvu vyhlásilo Ministerstvo pro místní obchod. </w:t>
      </w:r>
      <w:r w:rsidRPr="003A3719">
        <w:rPr>
          <w:rFonts w:asciiTheme="minorHAnsi" w:hAnsiTheme="minorHAnsi" w:cstheme="minorHAnsi"/>
          <w:color w:val="000000"/>
          <w:szCs w:val="21"/>
        </w:rPr>
        <w:t>Výzva č. NPO 3/2024.</w:t>
      </w:r>
    </w:p>
    <w:p w:rsidR="003A3719" w:rsidRDefault="003A3719" w:rsidP="003A371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Cs w:val="21"/>
        </w:rPr>
      </w:pPr>
      <w:r>
        <w:rPr>
          <w:rFonts w:asciiTheme="minorHAnsi" w:hAnsiTheme="minorHAnsi" w:cstheme="minorHAnsi"/>
          <w:color w:val="000000"/>
          <w:szCs w:val="21"/>
        </w:rPr>
        <w:t>Tato dotace n</w:t>
      </w:r>
      <w:r w:rsidRPr="003A3719">
        <w:rPr>
          <w:rFonts w:asciiTheme="minorHAnsi" w:hAnsiTheme="minorHAnsi" w:cstheme="minorHAnsi"/>
          <w:color w:val="000000"/>
          <w:szCs w:val="21"/>
        </w:rPr>
        <w:t>ám umožní mít plán, na základě odborného stano</w:t>
      </w:r>
      <w:r>
        <w:rPr>
          <w:rFonts w:asciiTheme="minorHAnsi" w:hAnsiTheme="minorHAnsi" w:cstheme="minorHAnsi"/>
          <w:color w:val="000000"/>
          <w:szCs w:val="21"/>
        </w:rPr>
        <w:t xml:space="preserve">visko pro řešení energetiky </w:t>
      </w:r>
      <w:proofErr w:type="gramStart"/>
      <w:r>
        <w:rPr>
          <w:rFonts w:asciiTheme="minorHAnsi" w:hAnsiTheme="minorHAnsi" w:cstheme="minorHAnsi"/>
          <w:color w:val="000000"/>
          <w:szCs w:val="21"/>
        </w:rPr>
        <w:t>ve</w:t>
      </w:r>
      <w:proofErr w:type="gramEnd"/>
      <w:r>
        <w:rPr>
          <w:rFonts w:asciiTheme="minorHAnsi" w:hAnsiTheme="minorHAnsi" w:cstheme="minorHAnsi"/>
          <w:color w:val="000000"/>
          <w:szCs w:val="21"/>
        </w:rPr>
        <w:t xml:space="preserve"> n</w:t>
      </w:r>
      <w:r w:rsidRPr="003A3719">
        <w:rPr>
          <w:rFonts w:asciiTheme="minorHAnsi" w:hAnsiTheme="minorHAnsi" w:cstheme="minorHAnsi"/>
          <w:color w:val="000000"/>
          <w:szCs w:val="21"/>
        </w:rPr>
        <w:t>aší obc</w:t>
      </w:r>
      <w:r>
        <w:rPr>
          <w:rFonts w:asciiTheme="minorHAnsi" w:hAnsiTheme="minorHAnsi" w:cstheme="minorHAnsi"/>
          <w:color w:val="000000"/>
          <w:szCs w:val="21"/>
        </w:rPr>
        <w:t>i, v horizontu 5 -10 let a tím n</w:t>
      </w:r>
      <w:r w:rsidRPr="003A3719">
        <w:rPr>
          <w:rFonts w:asciiTheme="minorHAnsi" w:hAnsiTheme="minorHAnsi" w:cstheme="minorHAnsi"/>
          <w:color w:val="000000"/>
          <w:szCs w:val="21"/>
        </w:rPr>
        <w:t>ám usnadní strategické rozhodování a plánování pro budoucnost.</w:t>
      </w:r>
    </w:p>
    <w:p w:rsidR="003A3719" w:rsidRDefault="003A3719" w:rsidP="003A371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Cs w:val="21"/>
        </w:rPr>
        <w:t xml:space="preserve">Žádost o dotaci zpracuje firma Etik : </w:t>
      </w:r>
      <w:r w:rsidRPr="003A3719">
        <w:rPr>
          <w:rFonts w:asciiTheme="minorHAnsi" w:hAnsiTheme="minorHAnsi" w:cstheme="minorHAnsi"/>
          <w:color w:val="222222"/>
          <w:szCs w:val="20"/>
          <w:shd w:val="clear" w:color="auto" w:fill="FFFFFF"/>
        </w:rPr>
        <w:t xml:space="preserve">Energeticko-technický inovační </w:t>
      </w:r>
      <w:proofErr w:type="gramStart"/>
      <w:r w:rsidRPr="003A3719">
        <w:rPr>
          <w:rFonts w:asciiTheme="minorHAnsi" w:hAnsiTheme="minorHAnsi" w:cstheme="minorHAnsi"/>
          <w:color w:val="222222"/>
          <w:szCs w:val="20"/>
          <w:shd w:val="clear" w:color="auto" w:fill="FFFFFF"/>
        </w:rPr>
        <w:t xml:space="preserve">klastr, </w:t>
      </w:r>
      <w:proofErr w:type="spellStart"/>
      <w:r w:rsidRPr="003A3719">
        <w:rPr>
          <w:rFonts w:asciiTheme="minorHAnsi" w:hAnsiTheme="minorHAnsi" w:cstheme="minorHAnsi"/>
          <w:color w:val="222222"/>
          <w:szCs w:val="20"/>
          <w:shd w:val="clear" w:color="auto" w:fill="FFFFFF"/>
        </w:rPr>
        <w:t>z.s</w:t>
      </w:r>
      <w:proofErr w:type="spellEnd"/>
      <w:r>
        <w:rPr>
          <w:rFonts w:asciiTheme="minorHAnsi" w:hAnsiTheme="minorHAnsi" w:cstheme="minorHAnsi"/>
          <w:color w:val="222222"/>
          <w:szCs w:val="20"/>
          <w:shd w:val="clear" w:color="auto" w:fill="FFFFFF"/>
        </w:rPr>
        <w:t>.</w:t>
      </w:r>
      <w:proofErr w:type="gramEnd"/>
      <w:r>
        <w:rPr>
          <w:rFonts w:asciiTheme="minorHAnsi" w:hAnsiTheme="minorHAnsi" w:cstheme="minorHAnsi"/>
          <w:color w:val="222222"/>
          <w:szCs w:val="20"/>
          <w:shd w:val="clear" w:color="auto" w:fill="FFFFFF"/>
        </w:rPr>
        <w:t xml:space="preserve"> Následně vypracuje i výběrové řízení na firmu, která koncepci vypracuje.</w:t>
      </w:r>
    </w:p>
    <w:p w:rsidR="003A3719" w:rsidRDefault="003A3719" w:rsidP="003A371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Cs w:val="20"/>
          <w:shd w:val="clear" w:color="auto" w:fill="FFFFFF"/>
        </w:rPr>
      </w:pPr>
    </w:p>
    <w:p w:rsidR="003A3719" w:rsidRPr="003A3719" w:rsidRDefault="003A3719" w:rsidP="003A3719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222222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color w:val="222222"/>
          <w:szCs w:val="20"/>
          <w:shd w:val="clear" w:color="auto" w:fill="FFFFFF"/>
        </w:rPr>
        <w:t xml:space="preserve">Usnesení – </w:t>
      </w:r>
      <w:r>
        <w:rPr>
          <w:rFonts w:asciiTheme="minorHAnsi" w:hAnsiTheme="minorHAnsi" w:cstheme="minorHAnsi"/>
          <w:color w:val="222222"/>
          <w:szCs w:val="20"/>
          <w:shd w:val="clear" w:color="auto" w:fill="FFFFFF"/>
        </w:rPr>
        <w:t xml:space="preserve">Zastupitelé s podáním žádosti souhlasí a konstatují, že 95 % dotace je pro obec výhodná. </w:t>
      </w:r>
    </w:p>
    <w:p w:rsidR="00C40C72" w:rsidRPr="003A3719" w:rsidRDefault="00C40C72" w:rsidP="00C40C72">
      <w:pPr>
        <w:ind w:left="360"/>
        <w:rPr>
          <w:sz w:val="24"/>
        </w:rPr>
      </w:pPr>
    </w:p>
    <w:p w:rsidR="003A3719" w:rsidRDefault="003A3719" w:rsidP="003A3719">
      <w:pPr>
        <w:rPr>
          <w:b/>
          <w:sz w:val="24"/>
        </w:rPr>
      </w:pPr>
      <w:r>
        <w:rPr>
          <w:b/>
          <w:sz w:val="24"/>
        </w:rPr>
        <w:t>Pro – 7                                                          Proti – 0                                                    Zdržel se – 0</w:t>
      </w:r>
    </w:p>
    <w:p w:rsidR="00E870C5" w:rsidRDefault="00E870C5" w:rsidP="003A3719">
      <w:pPr>
        <w:rPr>
          <w:b/>
          <w:sz w:val="24"/>
        </w:rPr>
      </w:pPr>
    </w:p>
    <w:p w:rsidR="00E870C5" w:rsidRPr="00E870C5" w:rsidRDefault="00E870C5" w:rsidP="00E870C5">
      <w:pPr>
        <w:pStyle w:val="Odstavecseseznamem"/>
        <w:numPr>
          <w:ilvl w:val="0"/>
          <w:numId w:val="3"/>
        </w:numPr>
        <w:rPr>
          <w:b/>
          <w:sz w:val="24"/>
        </w:rPr>
      </w:pPr>
      <w:r w:rsidRPr="00E870C5">
        <w:rPr>
          <w:b/>
          <w:sz w:val="24"/>
        </w:rPr>
        <w:t>Rozpočtové opatření č. 11</w:t>
      </w:r>
      <w:r w:rsidR="00D9228E">
        <w:rPr>
          <w:b/>
          <w:sz w:val="24"/>
        </w:rPr>
        <w:t>, 12</w:t>
      </w:r>
    </w:p>
    <w:p w:rsidR="00E870C5" w:rsidRDefault="00E870C5" w:rsidP="00E870C5">
      <w:pPr>
        <w:rPr>
          <w:sz w:val="24"/>
        </w:rPr>
      </w:pPr>
      <w:r>
        <w:rPr>
          <w:sz w:val="24"/>
        </w:rPr>
        <w:t>Starostka obce seznámila zastupitele s rozpočtovým opatřením č. 11</w:t>
      </w:r>
      <w:r w:rsidR="00D9228E">
        <w:rPr>
          <w:sz w:val="24"/>
        </w:rPr>
        <w:t>, 12</w:t>
      </w:r>
    </w:p>
    <w:p w:rsidR="00E870C5" w:rsidRDefault="00E870C5" w:rsidP="00E870C5">
      <w:pPr>
        <w:rPr>
          <w:sz w:val="24"/>
        </w:rPr>
      </w:pPr>
      <w:r>
        <w:rPr>
          <w:b/>
          <w:sz w:val="24"/>
        </w:rPr>
        <w:t xml:space="preserve">Usnesení – </w:t>
      </w:r>
      <w:r>
        <w:rPr>
          <w:sz w:val="24"/>
        </w:rPr>
        <w:t>Zastupitelé s rozpočtovým opatřením č. 11</w:t>
      </w:r>
      <w:r w:rsidR="00D9228E">
        <w:rPr>
          <w:sz w:val="24"/>
        </w:rPr>
        <w:t>, 12</w:t>
      </w:r>
      <w:bookmarkStart w:id="0" w:name="_GoBack"/>
      <w:bookmarkEnd w:id="0"/>
      <w:r>
        <w:rPr>
          <w:sz w:val="24"/>
        </w:rPr>
        <w:t xml:space="preserve"> souhlasí bez výhrad.</w:t>
      </w:r>
    </w:p>
    <w:p w:rsidR="00E870C5" w:rsidRDefault="00E870C5" w:rsidP="00E870C5">
      <w:pPr>
        <w:rPr>
          <w:b/>
          <w:sz w:val="24"/>
        </w:rPr>
      </w:pPr>
      <w:r>
        <w:rPr>
          <w:b/>
          <w:sz w:val="24"/>
        </w:rPr>
        <w:t>Pro – 7                                                          Proti – 0                                                    Zdržel se – 0</w:t>
      </w:r>
    </w:p>
    <w:p w:rsidR="00E870C5" w:rsidRDefault="00E870C5" w:rsidP="003A3719">
      <w:pPr>
        <w:rPr>
          <w:b/>
          <w:sz w:val="24"/>
        </w:rPr>
      </w:pPr>
    </w:p>
    <w:p w:rsidR="00C40C72" w:rsidRDefault="00C40C72" w:rsidP="00227159">
      <w:pPr>
        <w:rPr>
          <w:sz w:val="24"/>
        </w:rPr>
      </w:pPr>
    </w:p>
    <w:p w:rsidR="00227159" w:rsidRPr="00227159" w:rsidRDefault="00227159" w:rsidP="00227159">
      <w:pPr>
        <w:ind w:left="360"/>
        <w:rPr>
          <w:b/>
          <w:sz w:val="24"/>
        </w:rPr>
      </w:pPr>
    </w:p>
    <w:p w:rsidR="00227159" w:rsidRPr="00227159" w:rsidRDefault="00227159" w:rsidP="00227159">
      <w:pPr>
        <w:pStyle w:val="Odstavecseseznamem"/>
        <w:rPr>
          <w:b/>
          <w:sz w:val="24"/>
        </w:rPr>
      </w:pPr>
    </w:p>
    <w:p w:rsidR="00227159" w:rsidRPr="00227159" w:rsidRDefault="00227159" w:rsidP="00227159">
      <w:pPr>
        <w:rPr>
          <w:b/>
          <w:sz w:val="24"/>
        </w:rPr>
      </w:pPr>
    </w:p>
    <w:p w:rsidR="003A3719" w:rsidRDefault="003A3719" w:rsidP="003A3719">
      <w:pPr>
        <w:rPr>
          <w:bCs/>
          <w:sz w:val="24"/>
        </w:rPr>
      </w:pPr>
      <w:r>
        <w:rPr>
          <w:b/>
          <w:sz w:val="24"/>
        </w:rPr>
        <w:t xml:space="preserve">Zapsala: </w:t>
      </w:r>
      <w:r>
        <w:rPr>
          <w:bCs/>
          <w:sz w:val="24"/>
        </w:rPr>
        <w:t>Irena Uhlířová</w:t>
      </w:r>
    </w:p>
    <w:p w:rsidR="003A3719" w:rsidRDefault="003A3719" w:rsidP="003A3719">
      <w:pPr>
        <w:rPr>
          <w:bCs/>
          <w:sz w:val="24"/>
        </w:rPr>
      </w:pPr>
      <w:r>
        <w:rPr>
          <w:b/>
          <w:sz w:val="24"/>
        </w:rPr>
        <w:t>Ověřili:</w:t>
      </w:r>
      <w:r>
        <w:rPr>
          <w:bCs/>
          <w:sz w:val="24"/>
        </w:rPr>
        <w:t xml:space="preserve">   Jaroslav </w:t>
      </w:r>
      <w:proofErr w:type="spellStart"/>
      <w:r>
        <w:rPr>
          <w:bCs/>
          <w:sz w:val="24"/>
        </w:rPr>
        <w:t>Cimburek</w:t>
      </w:r>
      <w:proofErr w:type="spellEnd"/>
      <w:r>
        <w:rPr>
          <w:bCs/>
          <w:sz w:val="24"/>
        </w:rPr>
        <w:t xml:space="preserve"> </w:t>
      </w:r>
    </w:p>
    <w:p w:rsidR="003A3719" w:rsidRDefault="003A3719" w:rsidP="003A3719">
      <w:pPr>
        <w:ind w:left="360"/>
        <w:rPr>
          <w:bCs/>
          <w:sz w:val="24"/>
        </w:rPr>
      </w:pPr>
      <w:r>
        <w:rPr>
          <w:bCs/>
          <w:sz w:val="24"/>
        </w:rPr>
        <w:t xml:space="preserve">          Jaroslav Bauer</w:t>
      </w:r>
    </w:p>
    <w:p w:rsidR="005A0737" w:rsidRDefault="005A0737"/>
    <w:sectPr w:rsidR="005A0737" w:rsidSect="00FE65A6">
      <w:type w:val="continuous"/>
      <w:pgSz w:w="11906" w:h="16838"/>
      <w:pgMar w:top="1418" w:right="567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A23F2"/>
    <w:multiLevelType w:val="hybridMultilevel"/>
    <w:tmpl w:val="C34CAC2A"/>
    <w:lvl w:ilvl="0" w:tplc="8AFC5AB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371FB"/>
    <w:multiLevelType w:val="hybridMultilevel"/>
    <w:tmpl w:val="8BD050FC"/>
    <w:lvl w:ilvl="0" w:tplc="7BACD2D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B7D18"/>
    <w:multiLevelType w:val="hybridMultilevel"/>
    <w:tmpl w:val="E848C1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00A21"/>
    <w:multiLevelType w:val="hybridMultilevel"/>
    <w:tmpl w:val="9DFC64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DA7F2E"/>
    <w:multiLevelType w:val="hybridMultilevel"/>
    <w:tmpl w:val="FCA4C3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59"/>
    <w:rsid w:val="00227159"/>
    <w:rsid w:val="003A3719"/>
    <w:rsid w:val="005A0737"/>
    <w:rsid w:val="007E178C"/>
    <w:rsid w:val="00A104BA"/>
    <w:rsid w:val="00C40C72"/>
    <w:rsid w:val="00D9228E"/>
    <w:rsid w:val="00E870C5"/>
    <w:rsid w:val="00F01AC0"/>
    <w:rsid w:val="00FE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452F"/>
  <w15:chartTrackingRefBased/>
  <w15:docId w15:val="{E85FF7D6-4BC1-4ACB-8673-B3EFF0ED2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715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715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A37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7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70C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458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2025-02-14T10:10:00Z</cp:lastPrinted>
  <dcterms:created xsi:type="dcterms:W3CDTF">2025-01-17T13:49:00Z</dcterms:created>
  <dcterms:modified xsi:type="dcterms:W3CDTF">2025-02-14T10:10:00Z</dcterms:modified>
</cp:coreProperties>
</file>